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FA" w:rsidRDefault="00C503CA">
      <w:r>
        <w:t>Terms Chapter 7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Private bill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Public bill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Simple resolution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Rider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Hearing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Veto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Pocket veto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 xml:space="preserve">Tax 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Closed rule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Appropriation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Authorization bill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 xml:space="preserve">Entitlement 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Lobbyist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 xml:space="preserve">Lobbying 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Casework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>Pork-barrel legislation</w:t>
      </w:r>
    </w:p>
    <w:p w:rsidR="00000000" w:rsidRPr="00C503CA" w:rsidRDefault="00C503CA" w:rsidP="00C503CA">
      <w:pPr>
        <w:numPr>
          <w:ilvl w:val="0"/>
          <w:numId w:val="1"/>
        </w:numPr>
        <w:spacing w:line="480" w:lineRule="auto"/>
      </w:pPr>
      <w:r w:rsidRPr="00C503CA">
        <w:t xml:space="preserve">Logrolling </w:t>
      </w:r>
    </w:p>
    <w:p w:rsidR="00C503CA" w:rsidRDefault="00C503CA" w:rsidP="00C503CA">
      <w:pPr>
        <w:spacing w:line="480" w:lineRule="auto"/>
      </w:pPr>
    </w:p>
    <w:sectPr w:rsidR="00C503CA" w:rsidSect="00C50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046"/>
    <w:multiLevelType w:val="hybridMultilevel"/>
    <w:tmpl w:val="506CAC92"/>
    <w:lvl w:ilvl="0" w:tplc="FB7EAEB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E2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0AF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EA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AB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EA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8F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E9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05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414A0"/>
    <w:multiLevelType w:val="hybridMultilevel"/>
    <w:tmpl w:val="FD10123E"/>
    <w:lvl w:ilvl="0" w:tplc="436CF27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28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8A2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38A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E4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6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02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63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88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21F13"/>
    <w:multiLevelType w:val="hybridMultilevel"/>
    <w:tmpl w:val="BFD013F8"/>
    <w:lvl w:ilvl="0" w:tplc="76AC37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CC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A1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86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86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41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E1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3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6B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A0422"/>
    <w:multiLevelType w:val="hybridMultilevel"/>
    <w:tmpl w:val="494C6CE6"/>
    <w:lvl w:ilvl="0" w:tplc="0E84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9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65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07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A0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05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E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05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69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C503CA"/>
    <w:rsid w:val="00C503CA"/>
    <w:rsid w:val="00E4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182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073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671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089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650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263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741">
          <w:marLeft w:val="93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598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03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06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97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4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35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983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82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36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674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</dc:creator>
  <cp:lastModifiedBy>Judd</cp:lastModifiedBy>
  <cp:revision>1</cp:revision>
  <dcterms:created xsi:type="dcterms:W3CDTF">2014-10-24T17:33:00Z</dcterms:created>
  <dcterms:modified xsi:type="dcterms:W3CDTF">2014-10-24T17:34:00Z</dcterms:modified>
</cp:coreProperties>
</file>